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7E" w:rsidRDefault="00C8667E" w:rsidP="001B2599">
      <w:pPr>
        <w:rPr>
          <w:rFonts w:ascii="ＭＳ 明朝" w:hAnsi="ＭＳ 明朝"/>
          <w:sz w:val="24"/>
        </w:rPr>
      </w:pPr>
      <w:bookmarkStart w:id="0" w:name="_GoBack"/>
      <w:bookmarkEnd w:id="0"/>
    </w:p>
    <w:tbl>
      <w:tblPr>
        <w:tblW w:w="93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55"/>
        <w:gridCol w:w="6405"/>
      </w:tblGrid>
      <w:tr w:rsidR="00C8667E" w:rsidTr="00C8667E">
        <w:trPr>
          <w:trHeight w:val="319"/>
        </w:trPr>
        <w:tc>
          <w:tcPr>
            <w:tcW w:w="2955" w:type="dxa"/>
            <w:vAlign w:val="center"/>
          </w:tcPr>
          <w:p w:rsidR="00C8667E" w:rsidRDefault="00C8667E" w:rsidP="00C8667E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5" w:type="dxa"/>
            <w:vAlign w:val="center"/>
          </w:tcPr>
          <w:p w:rsidR="00C8667E" w:rsidRDefault="00C8667E" w:rsidP="00C8667E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質問内容</w:t>
            </w:r>
          </w:p>
        </w:tc>
      </w:tr>
      <w:tr w:rsidR="00C8667E" w:rsidTr="00AC3AF2">
        <w:trPr>
          <w:trHeight w:val="4837"/>
        </w:trPr>
        <w:tc>
          <w:tcPr>
            <w:tcW w:w="2955" w:type="dxa"/>
          </w:tcPr>
          <w:p w:rsidR="00C8667E" w:rsidRDefault="00F62AC6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設計書と図面の相違</w:t>
            </w:r>
          </w:p>
          <w:p w:rsidR="001746E2" w:rsidRDefault="00814930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設計書Ｐ６</w:t>
            </w:r>
          </w:p>
          <w:p w:rsidR="00A21678" w:rsidRDefault="00814930" w:rsidP="00814930">
            <w:pPr>
              <w:ind w:firstLineChars="1100" w:firstLine="26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D527B2">
              <w:rPr>
                <w:rFonts w:ascii="ＭＳ 明朝" w:hAnsi="ＭＳ 明朝" w:hint="eastAsia"/>
                <w:sz w:val="24"/>
              </w:rPr>
              <w:t>軽量鋼製自閉片引き戸</w:t>
            </w:r>
          </w:p>
          <w:p w:rsidR="00EC0C5B" w:rsidRDefault="00EC0C5B" w:rsidP="001B2599">
            <w:pPr>
              <w:rPr>
                <w:rFonts w:ascii="ＭＳ 明朝" w:hAnsi="ＭＳ 明朝"/>
                <w:sz w:val="24"/>
              </w:rPr>
            </w:pPr>
          </w:p>
          <w:p w:rsidR="00EC0C5B" w:rsidRDefault="00EC0C5B" w:rsidP="001B2599">
            <w:pPr>
              <w:rPr>
                <w:rFonts w:ascii="ＭＳ 明朝" w:hAnsi="ＭＳ 明朝"/>
                <w:sz w:val="24"/>
              </w:rPr>
            </w:pPr>
          </w:p>
          <w:p w:rsidR="00EC0C5B" w:rsidRDefault="00EC0C5B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内装工事</w:t>
            </w:r>
          </w:p>
          <w:p w:rsidR="007D7F47" w:rsidRDefault="007D7F47" w:rsidP="001B2599">
            <w:pPr>
              <w:rPr>
                <w:rFonts w:ascii="ＭＳ 明朝" w:hAnsi="ＭＳ 明朝"/>
                <w:sz w:val="24"/>
              </w:rPr>
            </w:pPr>
          </w:p>
          <w:p w:rsidR="007D7F47" w:rsidRDefault="007D7F47" w:rsidP="001B2599">
            <w:pPr>
              <w:rPr>
                <w:rFonts w:ascii="ＭＳ 明朝" w:hAnsi="ＭＳ 明朝"/>
                <w:sz w:val="24"/>
              </w:rPr>
            </w:pPr>
          </w:p>
          <w:p w:rsidR="007D7F47" w:rsidRDefault="007D7F47" w:rsidP="001B2599">
            <w:pPr>
              <w:rPr>
                <w:rFonts w:ascii="ＭＳ 明朝" w:hAnsi="ＭＳ 明朝"/>
                <w:sz w:val="24"/>
              </w:rPr>
            </w:pPr>
          </w:p>
          <w:p w:rsidR="007D7F47" w:rsidRDefault="007D7F47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仮設防護壁</w:t>
            </w:r>
          </w:p>
          <w:p w:rsidR="007C411F" w:rsidRDefault="007C411F" w:rsidP="001B2599">
            <w:pPr>
              <w:rPr>
                <w:rFonts w:ascii="ＭＳ 明朝" w:hAnsi="ＭＳ 明朝"/>
                <w:sz w:val="24"/>
              </w:rPr>
            </w:pPr>
          </w:p>
          <w:p w:rsidR="007C411F" w:rsidRDefault="007C411F" w:rsidP="001B2599">
            <w:pPr>
              <w:rPr>
                <w:rFonts w:ascii="ＭＳ 明朝" w:hAnsi="ＭＳ 明朝"/>
                <w:sz w:val="24"/>
              </w:rPr>
            </w:pPr>
          </w:p>
          <w:p w:rsidR="007C411F" w:rsidRDefault="007C411F" w:rsidP="001B2599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6405" w:type="dxa"/>
          </w:tcPr>
          <w:p w:rsidR="001746E2" w:rsidRDefault="004A576C" w:rsidP="00814930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１、木壁見切り数量の記入がありません、見積もりに入れなくてもよい</w:t>
            </w:r>
            <w:r w:rsidR="00814930">
              <w:rPr>
                <w:rFonts w:ascii="ＭＳ 明朝" w:hAnsi="ＭＳ 明朝" w:hint="eastAsia"/>
                <w:sz w:val="24"/>
              </w:rPr>
              <w:t>でしょうか</w:t>
            </w:r>
            <w:r w:rsidR="001746E2">
              <w:rPr>
                <w:rFonts w:ascii="ＭＳ 明朝" w:hAnsi="ＭＳ 明朝" w:hint="eastAsia"/>
                <w:sz w:val="24"/>
              </w:rPr>
              <w:t>。</w:t>
            </w:r>
            <w:r>
              <w:rPr>
                <w:rFonts w:ascii="ＭＳ 明朝" w:hAnsi="ＭＳ 明朝" w:hint="eastAsia"/>
                <w:sz w:val="24"/>
              </w:rPr>
              <w:t>見積もりに</w:t>
            </w:r>
            <w:r w:rsidR="00814930">
              <w:rPr>
                <w:rFonts w:ascii="ＭＳ 明朝" w:hAnsi="ＭＳ 明朝" w:hint="eastAsia"/>
                <w:sz w:val="24"/>
              </w:rPr>
              <w:t>含めるのでしたら詳細をご指示ください</w:t>
            </w:r>
          </w:p>
          <w:p w:rsidR="00A21678" w:rsidRDefault="004A576C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２、</w:t>
            </w:r>
            <w:r w:rsidR="00D527B2">
              <w:rPr>
                <w:rFonts w:ascii="ＭＳ 明朝" w:hAnsi="ＭＳ 明朝" w:hint="eastAsia"/>
                <w:sz w:val="24"/>
              </w:rPr>
              <w:t>仕様に付いて　図面Ａ－１１　枠形状３－２</w:t>
            </w:r>
          </w:p>
          <w:p w:rsidR="00D527B2" w:rsidRDefault="00814930" w:rsidP="00814930">
            <w:pPr>
              <w:ind w:leftChars="100" w:left="21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自閉式片引き戸　３－１４どれ</w:t>
            </w:r>
            <w:r w:rsidR="004A576C">
              <w:rPr>
                <w:rFonts w:ascii="ＭＳ 明朝" w:hAnsi="ＭＳ 明朝" w:hint="eastAsia"/>
                <w:sz w:val="24"/>
              </w:rPr>
              <w:t>を参考にすればよいかご指示ください</w:t>
            </w:r>
            <w:r w:rsidR="007C411F">
              <w:rPr>
                <w:rFonts w:ascii="ＭＳ 明朝" w:hAnsi="ＭＳ 明朝" w:hint="eastAsia"/>
                <w:sz w:val="24"/>
              </w:rPr>
              <w:t>。</w:t>
            </w:r>
          </w:p>
          <w:p w:rsidR="007C411F" w:rsidRDefault="004A576C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３、</w:t>
            </w:r>
            <w:r w:rsidR="00EC0C5B">
              <w:rPr>
                <w:rFonts w:ascii="ＭＳ 明朝" w:hAnsi="ＭＳ 明朝" w:hint="eastAsia"/>
                <w:sz w:val="24"/>
              </w:rPr>
              <w:t>床下地　現況床ではＶＳの施工が無理と思われます。</w:t>
            </w:r>
          </w:p>
          <w:p w:rsidR="00EC0C5B" w:rsidRDefault="00EC0C5B" w:rsidP="00814930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下地補修は、見積もりに含みますか</w:t>
            </w:r>
            <w:r w:rsidR="004A576C">
              <w:rPr>
                <w:rFonts w:ascii="ＭＳ 明朝" w:hAnsi="ＭＳ 明朝" w:hint="eastAsia"/>
                <w:sz w:val="24"/>
              </w:rPr>
              <w:t>ご指示ください</w:t>
            </w:r>
            <w:r>
              <w:rPr>
                <w:rFonts w:ascii="ＭＳ 明朝" w:hAnsi="ＭＳ 明朝" w:hint="eastAsia"/>
                <w:sz w:val="24"/>
              </w:rPr>
              <w:t>。</w:t>
            </w:r>
          </w:p>
          <w:p w:rsidR="00EC0C5B" w:rsidRDefault="004A576C" w:rsidP="00814930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４、</w:t>
            </w:r>
            <w:r w:rsidR="00EC0C5B">
              <w:rPr>
                <w:rFonts w:ascii="ＭＳ 明朝" w:hAnsi="ＭＳ 明朝" w:hint="eastAsia"/>
                <w:sz w:val="24"/>
              </w:rPr>
              <w:t>Ｙ３通　腰壁モルタル撤去跡の補修は見積もりに含めますか</w:t>
            </w:r>
            <w:r>
              <w:rPr>
                <w:rFonts w:ascii="ＭＳ 明朝" w:hAnsi="ＭＳ 明朝" w:hint="eastAsia"/>
                <w:sz w:val="24"/>
              </w:rPr>
              <w:t>ご指示ください</w:t>
            </w:r>
            <w:r w:rsidR="00EC0C5B">
              <w:rPr>
                <w:rFonts w:ascii="ＭＳ 明朝" w:hAnsi="ＭＳ 明朝" w:hint="eastAsia"/>
                <w:sz w:val="24"/>
              </w:rPr>
              <w:t>。</w:t>
            </w:r>
          </w:p>
          <w:p w:rsidR="007D7F47" w:rsidRPr="00A21678" w:rsidRDefault="00814930" w:rsidP="00814930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５、</w:t>
            </w:r>
            <w:r w:rsidR="007D7F47">
              <w:rPr>
                <w:rFonts w:ascii="ＭＳ 明朝" w:hAnsi="ＭＳ 明朝" w:hint="eastAsia"/>
                <w:sz w:val="24"/>
              </w:rPr>
              <w:t>現在防護壁施工済みですが、解体処分費を見込んでおけば</w:t>
            </w:r>
            <w:r>
              <w:rPr>
                <w:rFonts w:ascii="ＭＳ 明朝" w:hAnsi="ＭＳ 明朝" w:hint="eastAsia"/>
                <w:sz w:val="24"/>
              </w:rPr>
              <w:t>よろしいですかご指示おねがいします。</w:t>
            </w:r>
          </w:p>
        </w:tc>
      </w:tr>
      <w:tr w:rsidR="00C8667E" w:rsidTr="00AC3AF2">
        <w:trPr>
          <w:trHeight w:val="2539"/>
        </w:trPr>
        <w:tc>
          <w:tcPr>
            <w:tcW w:w="2955" w:type="dxa"/>
          </w:tcPr>
          <w:p w:rsidR="00C8667E" w:rsidRDefault="00A3688D" w:rsidP="001B259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回答</w:t>
            </w:r>
          </w:p>
        </w:tc>
        <w:tc>
          <w:tcPr>
            <w:tcW w:w="6405" w:type="dxa"/>
          </w:tcPr>
          <w:p w:rsidR="00C8667E" w:rsidRPr="00A3688D" w:rsidRDefault="00A3688D" w:rsidP="00A368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hAnsi="ＭＳ 明朝"/>
                <w:sz w:val="24"/>
              </w:rPr>
            </w:pPr>
            <w:r w:rsidRPr="00A3688D">
              <w:rPr>
                <w:rFonts w:ascii="ＭＳ 明朝" w:hAnsi="ＭＳ 明朝" w:hint="eastAsia"/>
                <w:sz w:val="24"/>
              </w:rPr>
              <w:t>見積に含めないでください。</w:t>
            </w:r>
          </w:p>
          <w:p w:rsidR="00A3688D" w:rsidRDefault="00A3688D" w:rsidP="00A368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自閉式片引き戸は３枠形状　10.自閉式上吊引戸標準納まり（壁収納タイプ）に準じてください。</w:t>
            </w:r>
          </w:p>
          <w:p w:rsidR="00A3688D" w:rsidRDefault="00A3688D" w:rsidP="00A368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下地補修は含んでください。</w:t>
            </w:r>
          </w:p>
          <w:p w:rsidR="00A3688D" w:rsidRDefault="008460E8" w:rsidP="00A368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含んでください。</w:t>
            </w:r>
          </w:p>
          <w:p w:rsidR="008460E8" w:rsidRPr="00A3688D" w:rsidRDefault="008460E8" w:rsidP="00A3688D">
            <w:pPr>
              <w:pStyle w:val="aa"/>
              <w:numPr>
                <w:ilvl w:val="0"/>
                <w:numId w:val="3"/>
              </w:numPr>
              <w:ind w:leftChars="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解体処分費のみ見込んでください。</w:t>
            </w:r>
          </w:p>
        </w:tc>
      </w:tr>
    </w:tbl>
    <w:p w:rsidR="00C8667E" w:rsidRPr="000573EB" w:rsidRDefault="00C8667E" w:rsidP="001B2599">
      <w:pPr>
        <w:rPr>
          <w:rFonts w:ascii="ＭＳ 明朝" w:hAnsi="ＭＳ 明朝"/>
          <w:sz w:val="24"/>
        </w:rPr>
      </w:pPr>
    </w:p>
    <w:sectPr w:rsidR="00C8667E" w:rsidRPr="000573EB" w:rsidSect="00692563">
      <w:pgSz w:w="11906" w:h="16838" w:code="9"/>
      <w:pgMar w:top="1304" w:right="1418" w:bottom="124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24" w:rsidRDefault="000B6224" w:rsidP="001F2381">
      <w:r>
        <w:separator/>
      </w:r>
    </w:p>
  </w:endnote>
  <w:endnote w:type="continuationSeparator" w:id="0">
    <w:p w:rsidR="000B6224" w:rsidRDefault="000B6224" w:rsidP="001F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24" w:rsidRDefault="000B6224" w:rsidP="001F2381">
      <w:r>
        <w:separator/>
      </w:r>
    </w:p>
  </w:footnote>
  <w:footnote w:type="continuationSeparator" w:id="0">
    <w:p w:rsidR="000B6224" w:rsidRDefault="000B6224" w:rsidP="001F2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4471"/>
    <w:multiLevelType w:val="hybridMultilevel"/>
    <w:tmpl w:val="D42E9C6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6B032A7F"/>
    <w:multiLevelType w:val="hybridMultilevel"/>
    <w:tmpl w:val="BA840AF6"/>
    <w:lvl w:ilvl="0" w:tplc="7548CB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D60682"/>
    <w:multiLevelType w:val="hybridMultilevel"/>
    <w:tmpl w:val="A658054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BC"/>
    <w:rsid w:val="00044518"/>
    <w:rsid w:val="000553DD"/>
    <w:rsid w:val="000573EB"/>
    <w:rsid w:val="000903A6"/>
    <w:rsid w:val="000907CF"/>
    <w:rsid w:val="0009219E"/>
    <w:rsid w:val="000929A2"/>
    <w:rsid w:val="000A54F4"/>
    <w:rsid w:val="000B6224"/>
    <w:rsid w:val="000D7B08"/>
    <w:rsid w:val="000E6C4F"/>
    <w:rsid w:val="00127DA4"/>
    <w:rsid w:val="0014026C"/>
    <w:rsid w:val="00152B8D"/>
    <w:rsid w:val="00173F49"/>
    <w:rsid w:val="001746E2"/>
    <w:rsid w:val="001916B5"/>
    <w:rsid w:val="001B2599"/>
    <w:rsid w:val="001C4933"/>
    <w:rsid w:val="001D04F6"/>
    <w:rsid w:val="001D2217"/>
    <w:rsid w:val="001E2E3E"/>
    <w:rsid w:val="001F128E"/>
    <w:rsid w:val="001F2381"/>
    <w:rsid w:val="00200F20"/>
    <w:rsid w:val="0020448A"/>
    <w:rsid w:val="002229A7"/>
    <w:rsid w:val="00253517"/>
    <w:rsid w:val="002540F5"/>
    <w:rsid w:val="00291632"/>
    <w:rsid w:val="00303FBC"/>
    <w:rsid w:val="00307039"/>
    <w:rsid w:val="003223C7"/>
    <w:rsid w:val="003566A6"/>
    <w:rsid w:val="00374818"/>
    <w:rsid w:val="003C313D"/>
    <w:rsid w:val="003D5589"/>
    <w:rsid w:val="003E60CE"/>
    <w:rsid w:val="003F24C0"/>
    <w:rsid w:val="00411F37"/>
    <w:rsid w:val="00425D3D"/>
    <w:rsid w:val="004357CB"/>
    <w:rsid w:val="004767C0"/>
    <w:rsid w:val="00487742"/>
    <w:rsid w:val="004A576C"/>
    <w:rsid w:val="004B167E"/>
    <w:rsid w:val="004B1C02"/>
    <w:rsid w:val="004F5687"/>
    <w:rsid w:val="00526EDE"/>
    <w:rsid w:val="00533F42"/>
    <w:rsid w:val="00541205"/>
    <w:rsid w:val="00550EB4"/>
    <w:rsid w:val="0056278E"/>
    <w:rsid w:val="00641162"/>
    <w:rsid w:val="0064192F"/>
    <w:rsid w:val="00663F60"/>
    <w:rsid w:val="00663FAC"/>
    <w:rsid w:val="00692563"/>
    <w:rsid w:val="006957B8"/>
    <w:rsid w:val="006A50F7"/>
    <w:rsid w:val="006B1E6F"/>
    <w:rsid w:val="007032B3"/>
    <w:rsid w:val="0072715F"/>
    <w:rsid w:val="00744779"/>
    <w:rsid w:val="00751212"/>
    <w:rsid w:val="007778ED"/>
    <w:rsid w:val="00792557"/>
    <w:rsid w:val="007A0DDB"/>
    <w:rsid w:val="007A6652"/>
    <w:rsid w:val="007C0FA2"/>
    <w:rsid w:val="007C411F"/>
    <w:rsid w:val="007D7F47"/>
    <w:rsid w:val="007E4420"/>
    <w:rsid w:val="007E66F2"/>
    <w:rsid w:val="00814930"/>
    <w:rsid w:val="008175C8"/>
    <w:rsid w:val="00841C92"/>
    <w:rsid w:val="008460E8"/>
    <w:rsid w:val="008612D4"/>
    <w:rsid w:val="00870727"/>
    <w:rsid w:val="00872B94"/>
    <w:rsid w:val="0099643F"/>
    <w:rsid w:val="009D4F02"/>
    <w:rsid w:val="00A0227F"/>
    <w:rsid w:val="00A161D8"/>
    <w:rsid w:val="00A21678"/>
    <w:rsid w:val="00A3688D"/>
    <w:rsid w:val="00A45ADF"/>
    <w:rsid w:val="00A834DC"/>
    <w:rsid w:val="00AC3AF2"/>
    <w:rsid w:val="00AD1345"/>
    <w:rsid w:val="00AF3CE5"/>
    <w:rsid w:val="00AF7935"/>
    <w:rsid w:val="00B0046E"/>
    <w:rsid w:val="00B17E80"/>
    <w:rsid w:val="00B63CF4"/>
    <w:rsid w:val="00B74EA4"/>
    <w:rsid w:val="00B86658"/>
    <w:rsid w:val="00BA69E7"/>
    <w:rsid w:val="00BD4D6A"/>
    <w:rsid w:val="00BE76A7"/>
    <w:rsid w:val="00BF2783"/>
    <w:rsid w:val="00C046DA"/>
    <w:rsid w:val="00C354CC"/>
    <w:rsid w:val="00C37B62"/>
    <w:rsid w:val="00C600A6"/>
    <w:rsid w:val="00C60479"/>
    <w:rsid w:val="00C83273"/>
    <w:rsid w:val="00C8667E"/>
    <w:rsid w:val="00C91853"/>
    <w:rsid w:val="00C925E5"/>
    <w:rsid w:val="00C94C95"/>
    <w:rsid w:val="00CA2026"/>
    <w:rsid w:val="00D527B2"/>
    <w:rsid w:val="00DA05B0"/>
    <w:rsid w:val="00DD5B64"/>
    <w:rsid w:val="00DF295C"/>
    <w:rsid w:val="00E06438"/>
    <w:rsid w:val="00E070B1"/>
    <w:rsid w:val="00E21766"/>
    <w:rsid w:val="00E27882"/>
    <w:rsid w:val="00E36821"/>
    <w:rsid w:val="00E50C31"/>
    <w:rsid w:val="00E578FC"/>
    <w:rsid w:val="00E673C8"/>
    <w:rsid w:val="00E76B16"/>
    <w:rsid w:val="00E955A9"/>
    <w:rsid w:val="00EB0616"/>
    <w:rsid w:val="00EC0C5B"/>
    <w:rsid w:val="00F0511F"/>
    <w:rsid w:val="00F112F7"/>
    <w:rsid w:val="00F3453A"/>
    <w:rsid w:val="00F425D0"/>
    <w:rsid w:val="00F46C80"/>
    <w:rsid w:val="00F62AC6"/>
    <w:rsid w:val="00F87E26"/>
    <w:rsid w:val="00FB79A8"/>
    <w:rsid w:val="00FD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46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2381"/>
    <w:rPr>
      <w:kern w:val="2"/>
      <w:sz w:val="21"/>
      <w:szCs w:val="24"/>
    </w:rPr>
  </w:style>
  <w:style w:type="paragraph" w:styleId="a6">
    <w:name w:val="footer"/>
    <w:basedOn w:val="a"/>
    <w:link w:val="a7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2381"/>
    <w:rPr>
      <w:kern w:val="2"/>
      <w:sz w:val="21"/>
      <w:szCs w:val="24"/>
    </w:rPr>
  </w:style>
  <w:style w:type="paragraph" w:styleId="a8">
    <w:name w:val="Balloon Text"/>
    <w:basedOn w:val="a"/>
    <w:link w:val="a9"/>
    <w:rsid w:val="001F23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F238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3688D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46D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2381"/>
    <w:rPr>
      <w:kern w:val="2"/>
      <w:sz w:val="21"/>
      <w:szCs w:val="24"/>
    </w:rPr>
  </w:style>
  <w:style w:type="paragraph" w:styleId="a6">
    <w:name w:val="footer"/>
    <w:basedOn w:val="a"/>
    <w:link w:val="a7"/>
    <w:rsid w:val="001F23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2381"/>
    <w:rPr>
      <w:kern w:val="2"/>
      <w:sz w:val="21"/>
      <w:szCs w:val="24"/>
    </w:rPr>
  </w:style>
  <w:style w:type="paragraph" w:styleId="a8">
    <w:name w:val="Balloon Text"/>
    <w:basedOn w:val="a"/>
    <w:link w:val="a9"/>
    <w:rsid w:val="001F238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1F238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368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C8300-6A3E-460B-9DD9-3097F6F2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設計・施工一括発注方式実施要網</vt:lpstr>
      <vt:lpstr>設計・施工一括発注方式実施要網</vt:lpstr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設計・施工一括発注方式実施要網</dc:title>
  <dc:creator>芝田　伸一</dc:creator>
  <cp:lastModifiedBy>hidetaka mori</cp:lastModifiedBy>
  <cp:revision>2</cp:revision>
  <cp:lastPrinted>2015-02-16T00:03:00Z</cp:lastPrinted>
  <dcterms:created xsi:type="dcterms:W3CDTF">2015-02-16T13:25:00Z</dcterms:created>
  <dcterms:modified xsi:type="dcterms:W3CDTF">2015-02-16T13:25:00Z</dcterms:modified>
</cp:coreProperties>
</file>