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750444" w:rsidP="00AA2792">
            <w:pPr>
              <w:spacing w:line="360" w:lineRule="exact"/>
              <w:jc w:val="center"/>
              <w:rPr>
                <w:spacing w:val="0"/>
                <w:sz w:val="21"/>
              </w:rPr>
            </w:pPr>
            <w:r>
              <w:rPr>
                <w:rFonts w:hint="eastAsia"/>
                <w:spacing w:val="0"/>
                <w:sz w:val="21"/>
              </w:rPr>
              <w:t>全自動血液凝固測定装置</w:t>
            </w:r>
          </w:p>
        </w:tc>
        <w:tc>
          <w:tcPr>
            <w:tcW w:w="4394" w:type="dxa"/>
            <w:vAlign w:val="center"/>
          </w:tcPr>
          <w:p w:rsidR="00C278AD" w:rsidRPr="00041C7B" w:rsidRDefault="00750444" w:rsidP="00C278AD">
            <w:pPr>
              <w:spacing w:line="360" w:lineRule="exact"/>
              <w:jc w:val="center"/>
              <w:rPr>
                <w:spacing w:val="0"/>
                <w:sz w:val="21"/>
              </w:rPr>
            </w:pPr>
            <w:r>
              <w:rPr>
                <w:rFonts w:hint="eastAsia"/>
                <w:spacing w:val="0"/>
                <w:sz w:val="21"/>
              </w:rPr>
              <w:t>CS-5100</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750444">
        <w:rPr>
          <w:rFonts w:hint="eastAsia"/>
          <w:spacing w:val="0"/>
          <w:sz w:val="21"/>
        </w:rPr>
        <w:t>検査技術室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9CA8C-FA74-4EF8-94BE-80F32292E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3</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76</cp:revision>
  <cp:lastPrinted>2015-09-16T05:27:00Z</cp:lastPrinted>
  <dcterms:created xsi:type="dcterms:W3CDTF">2012-07-12T10:13:00Z</dcterms:created>
  <dcterms:modified xsi:type="dcterms:W3CDTF">2015-09-16T05:27:00Z</dcterms:modified>
</cp:coreProperties>
</file>