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7A5FEF" w:rsidP="00AA50F0">
            <w:pPr>
              <w:spacing w:line="360" w:lineRule="exact"/>
              <w:jc w:val="center"/>
              <w:rPr>
                <w:spacing w:val="0"/>
                <w:sz w:val="21"/>
              </w:rPr>
            </w:pPr>
            <w:r>
              <w:rPr>
                <w:rFonts w:hint="eastAsia"/>
                <w:spacing w:val="0"/>
                <w:sz w:val="21"/>
              </w:rPr>
              <w:t>センタオラルモニタ及びテレメータ</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31637-9C35-4B1E-B16D-736136BA7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3</Pages>
  <Words>362</Words>
  <Characters>2067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111</cp:revision>
  <cp:lastPrinted>2018-01-04T05:29:00Z</cp:lastPrinted>
  <dcterms:created xsi:type="dcterms:W3CDTF">2012-07-12T10:13:00Z</dcterms:created>
  <dcterms:modified xsi:type="dcterms:W3CDTF">2018-01-15T06:02:00Z</dcterms:modified>
</cp:coreProperties>
</file>