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A83C55" w:rsidP="00C93ABF">
            <w:pPr>
              <w:spacing w:line="360" w:lineRule="exact"/>
              <w:jc w:val="center"/>
              <w:rPr>
                <w:spacing w:val="0"/>
                <w:sz w:val="21"/>
              </w:rPr>
            </w:pPr>
            <w:r>
              <w:rPr>
                <w:rFonts w:hint="eastAsia"/>
                <w:spacing w:val="0"/>
                <w:sz w:val="21"/>
              </w:rPr>
              <w:t>硬性内視鏡</w:t>
            </w:r>
            <w:bookmarkStart w:id="0" w:name="_GoBack"/>
            <w:bookmarkEnd w:id="0"/>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4E59F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1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105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0CFDB-3718-4A04-823F-8C13B43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1713</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153</cp:revision>
  <cp:lastPrinted>2019-05-30T23:54:00Z</cp:lastPrinted>
  <dcterms:created xsi:type="dcterms:W3CDTF">2012-07-12T10:13:00Z</dcterms:created>
  <dcterms:modified xsi:type="dcterms:W3CDTF">2019-05-30T23:54:00Z</dcterms:modified>
</cp:coreProperties>
</file>