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sz w:val="24"/>
        </w:rPr>
      </w:pPr>
      <w:r>
        <w:rPr>
          <w:rFonts w:hint="eastAsia" w:ascii="ＭＳ 明朝" w:hAnsi="ＭＳ 明朝" w:eastAsia="ＭＳ 明朝"/>
          <w:sz w:val="24"/>
        </w:rPr>
        <w:t>１　品名　ゴミ箱</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２　数量　</w:t>
      </w:r>
    </w:p>
    <w:p>
      <w:pPr>
        <w:pStyle w:val="19"/>
        <w:numPr>
          <w:ilvl w:val="0"/>
          <w:numId w:val="1"/>
        </w:numPr>
        <w:ind w:leftChars="0"/>
        <w:rPr>
          <w:rFonts w:hint="default" w:ascii="ＭＳ 明朝" w:hAnsi="ＭＳ 明朝" w:eastAsia="ＭＳ 明朝"/>
          <w:sz w:val="24"/>
        </w:rPr>
      </w:pPr>
      <w:r>
        <w:rPr>
          <w:rFonts w:hint="eastAsia" w:ascii="ＭＳ 明朝" w:hAnsi="ＭＳ 明朝" w:eastAsia="ＭＳ 明朝"/>
          <w:sz w:val="24"/>
        </w:rPr>
        <w:t>ホワイト　</w:t>
      </w:r>
      <w:r>
        <w:rPr>
          <w:rFonts w:hint="eastAsia" w:ascii="ＭＳ 明朝" w:hAnsi="ＭＳ 明朝" w:eastAsia="ＭＳ 明朝"/>
          <w:sz w:val="24"/>
        </w:rPr>
        <w:t>174</w:t>
      </w:r>
      <w:r>
        <w:rPr>
          <w:rFonts w:hint="eastAsia" w:ascii="ＭＳ 明朝" w:hAnsi="ＭＳ 明朝" w:eastAsia="ＭＳ 明朝"/>
          <w:sz w:val="24"/>
        </w:rPr>
        <w:t>個</w:t>
      </w:r>
    </w:p>
    <w:p>
      <w:pPr>
        <w:pStyle w:val="19"/>
        <w:numPr>
          <w:ilvl w:val="0"/>
          <w:numId w:val="1"/>
        </w:numPr>
        <w:ind w:leftChars="0"/>
        <w:rPr>
          <w:rFonts w:hint="default" w:ascii="ＭＳ 明朝" w:hAnsi="ＭＳ 明朝" w:eastAsia="ＭＳ 明朝"/>
          <w:sz w:val="24"/>
        </w:rPr>
      </w:pPr>
      <w:r>
        <w:rPr>
          <w:rFonts w:hint="eastAsia" w:ascii="ＭＳ 明朝" w:hAnsi="ＭＳ 明朝" w:eastAsia="ＭＳ 明朝"/>
          <w:sz w:val="24"/>
        </w:rPr>
        <w:t>グレー　　</w:t>
      </w:r>
      <w:r>
        <w:rPr>
          <w:rFonts w:hint="eastAsia" w:ascii="ＭＳ 明朝" w:hAnsi="ＭＳ 明朝" w:eastAsia="ＭＳ 明朝"/>
          <w:sz w:val="24"/>
        </w:rPr>
        <w:t>146</w:t>
      </w:r>
      <w:r>
        <w:rPr>
          <w:rFonts w:hint="eastAsia" w:ascii="ＭＳ 明朝" w:hAnsi="ＭＳ 明朝" w:eastAsia="ＭＳ 明朝"/>
          <w:sz w:val="24"/>
        </w:rPr>
        <w:t>個</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３　納品場所</w:t>
      </w:r>
    </w:p>
    <w:p>
      <w:pPr>
        <w:pStyle w:val="0"/>
        <w:rPr>
          <w:rFonts w:hint="default" w:ascii="ＭＳ 明朝" w:hAnsi="ＭＳ 明朝" w:eastAsia="ＭＳ 明朝"/>
          <w:sz w:val="24"/>
        </w:rPr>
      </w:pPr>
      <w:r>
        <w:rPr>
          <w:rFonts w:hint="eastAsia" w:ascii="ＭＳ 明朝" w:hAnsi="ＭＳ 明朝" w:eastAsia="ＭＳ 明朝"/>
          <w:sz w:val="24"/>
        </w:rPr>
        <w:t>　　静岡県立こども病院　静岡市葵区漆山</w:t>
      </w:r>
      <w:r>
        <w:rPr>
          <w:rFonts w:hint="eastAsia" w:ascii="ＭＳ 明朝" w:hAnsi="ＭＳ 明朝" w:eastAsia="ＭＳ 明朝"/>
          <w:sz w:val="24"/>
        </w:rPr>
        <w:t>860</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病棟又は部署ごと納品を実施（別紙参照）</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詳細な場所は当日経理係担当職員が案内</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４　規格等　</w:t>
      </w:r>
    </w:p>
    <w:p>
      <w:pPr>
        <w:pStyle w:val="19"/>
        <w:numPr>
          <w:numId w:val="0"/>
        </w:numPr>
        <w:ind w:left="0" w:leftChars="0" w:firstLine="480" w:firstLineChars="200"/>
        <w:rPr>
          <w:rFonts w:hint="default" w:ascii="ＭＳ 明朝" w:hAnsi="ＭＳ 明朝" w:eastAsia="ＭＳ 明朝"/>
          <w:sz w:val="24"/>
        </w:rPr>
      </w:pPr>
      <w:r>
        <w:rPr>
          <w:rFonts w:hint="eastAsia" w:ascii="ＭＳ 明朝" w:hAnsi="ＭＳ 明朝" w:eastAsia="ＭＳ 明朝"/>
          <w:sz w:val="24"/>
        </w:rPr>
        <w:t>（１）メーカー　</w:t>
      </w:r>
      <w:r>
        <w:rPr>
          <w:rFonts w:hint="eastAsia" w:ascii="ＭＳ 明朝" w:hAnsi="ＭＳ 明朝" w:eastAsia="ＭＳ 明朝"/>
          <w:sz w:val="24"/>
        </w:rPr>
        <w:t>EKO</w:t>
      </w:r>
    </w:p>
    <w:p>
      <w:pPr>
        <w:pStyle w:val="19"/>
        <w:numPr>
          <w:numId w:val="0"/>
        </w:numPr>
        <w:ind w:left="0" w:leftChars="0" w:firstLine="480" w:firstLineChars="200"/>
        <w:rPr>
          <w:rFonts w:hint="default" w:ascii="ＭＳ 明朝" w:hAnsi="ＭＳ 明朝" w:eastAsia="ＭＳ 明朝"/>
          <w:sz w:val="24"/>
        </w:rPr>
      </w:pPr>
      <w:r>
        <w:rPr>
          <w:rFonts w:hint="eastAsia" w:ascii="ＭＳ 明朝" w:hAnsi="ＭＳ 明朝" w:eastAsia="ＭＳ 明朝"/>
          <w:sz w:val="24"/>
        </w:rPr>
        <w:t>（２）商</w:t>
      </w:r>
      <w:r>
        <w:rPr>
          <w:rFonts w:hint="eastAsia" w:ascii="ＭＳ 明朝" w:hAnsi="ＭＳ 明朝" w:eastAsia="ＭＳ 明朝"/>
          <w:sz w:val="24"/>
        </w:rPr>
        <w:t xml:space="preserve"> </w:t>
      </w:r>
      <w:r>
        <w:rPr>
          <w:rFonts w:hint="eastAsia" w:ascii="ＭＳ 明朝" w:hAnsi="ＭＳ 明朝" w:eastAsia="ＭＳ 明朝"/>
          <w:sz w:val="24"/>
        </w:rPr>
        <w:t>品</w:t>
      </w:r>
      <w:r>
        <w:rPr>
          <w:rFonts w:hint="eastAsia" w:ascii="ＭＳ 明朝" w:hAnsi="ＭＳ 明朝" w:eastAsia="ＭＳ 明朝"/>
          <w:sz w:val="24"/>
        </w:rPr>
        <w:t xml:space="preserve"> </w:t>
      </w:r>
      <w:r>
        <w:rPr>
          <w:rFonts w:hint="eastAsia" w:ascii="ＭＳ 明朝" w:hAnsi="ＭＳ 明朝" w:eastAsia="ＭＳ 明朝"/>
          <w:sz w:val="24"/>
        </w:rPr>
        <w:t>名</w:t>
      </w:r>
      <w:r>
        <w:rPr>
          <w:rFonts w:hint="eastAsia" w:ascii="ＭＳ 明朝" w:hAnsi="ＭＳ 明朝" w:eastAsia="ＭＳ 明朝"/>
          <w:sz w:val="24"/>
        </w:rPr>
        <w:t xml:space="preserve"> </w:t>
      </w:r>
      <w:r>
        <w:rPr>
          <w:rFonts w:hint="default" w:ascii="ＭＳ 明朝" w:hAnsi="ＭＳ 明朝" w:eastAsia="ＭＳ 明朝"/>
          <w:sz w:val="24"/>
        </w:rPr>
        <w:t xml:space="preserve"> </w:t>
      </w:r>
      <w:r>
        <w:rPr>
          <w:rFonts w:hint="eastAsia" w:ascii="ＭＳ 明朝" w:hAnsi="ＭＳ 明朝" w:eastAsia="ＭＳ 明朝"/>
          <w:sz w:val="24"/>
        </w:rPr>
        <w:t>HANA</w:t>
      </w:r>
      <w:r>
        <w:rPr>
          <w:rFonts w:hint="eastAsia" w:ascii="ＭＳ 明朝" w:hAnsi="ＭＳ 明朝" w:eastAsia="ＭＳ 明朝"/>
          <w:sz w:val="24"/>
        </w:rPr>
        <w:t>　</w:t>
      </w:r>
      <w:r>
        <w:rPr>
          <w:rFonts w:hint="eastAsia" w:ascii="ＭＳ 明朝" w:hAnsi="ＭＳ 明朝" w:eastAsia="ＭＳ 明朝"/>
          <w:sz w:val="24"/>
        </w:rPr>
        <w:t>STEP</w:t>
      </w:r>
      <w:r>
        <w:rPr>
          <w:rFonts w:hint="eastAsia" w:ascii="ＭＳ 明朝" w:hAnsi="ＭＳ 明朝" w:eastAsia="ＭＳ 明朝"/>
          <w:sz w:val="24"/>
        </w:rPr>
        <w:t>　</w:t>
      </w:r>
      <w:r>
        <w:rPr>
          <w:rFonts w:hint="eastAsia" w:ascii="ＭＳ 明朝" w:hAnsi="ＭＳ 明朝" w:eastAsia="ＭＳ 明朝"/>
          <w:sz w:val="24"/>
        </w:rPr>
        <w:t>BIN</w:t>
      </w:r>
    </w:p>
    <w:p>
      <w:pPr>
        <w:pStyle w:val="19"/>
        <w:numPr>
          <w:numId w:val="0"/>
        </w:numPr>
        <w:ind w:left="0" w:leftChars="0" w:firstLine="480" w:firstLineChars="200"/>
        <w:rPr>
          <w:rFonts w:hint="default" w:ascii="ＭＳ 明朝" w:hAnsi="ＭＳ 明朝" w:eastAsia="ＭＳ 明朝"/>
          <w:sz w:val="24"/>
        </w:rPr>
      </w:pPr>
      <w:r>
        <w:rPr>
          <w:rFonts w:hint="eastAsia" w:ascii="ＭＳ 明朝" w:hAnsi="ＭＳ 明朝" w:eastAsia="ＭＳ 明朝"/>
          <w:sz w:val="24"/>
        </w:rPr>
        <w:t>（３）型　　番　</w:t>
      </w:r>
      <w:r>
        <w:rPr>
          <w:rFonts w:hint="eastAsia" w:ascii="ＭＳ 明朝" w:hAnsi="ＭＳ 明朝" w:eastAsia="ＭＳ 明朝"/>
          <w:sz w:val="24"/>
        </w:rPr>
        <w:t>EK6266-45WH</w:t>
      </w:r>
      <w:r>
        <w:rPr>
          <w:rFonts w:hint="eastAsia" w:ascii="ＭＳ 明朝" w:hAnsi="ＭＳ 明朝" w:eastAsia="ＭＳ 明朝"/>
          <w:sz w:val="24"/>
        </w:rPr>
        <w:t>、</w:t>
      </w:r>
      <w:r>
        <w:rPr>
          <w:rFonts w:hint="eastAsia" w:ascii="ＭＳ 明朝" w:hAnsi="ＭＳ 明朝" w:eastAsia="ＭＳ 明朝"/>
          <w:sz w:val="24"/>
        </w:rPr>
        <w:t>EK6266-45GR</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５　納品期限</w:t>
      </w:r>
    </w:p>
    <w:p>
      <w:pPr>
        <w:pStyle w:val="0"/>
        <w:rPr>
          <w:rFonts w:hint="default" w:ascii="ＭＳ 明朝" w:hAnsi="ＭＳ 明朝" w:eastAsia="ＭＳ 明朝"/>
          <w:sz w:val="24"/>
        </w:rPr>
      </w:pPr>
      <w:r>
        <w:rPr>
          <w:rFonts w:hint="eastAsia" w:ascii="ＭＳ 明朝" w:hAnsi="ＭＳ 明朝" w:eastAsia="ＭＳ 明朝"/>
          <w:sz w:val="24"/>
        </w:rPr>
        <w:t>　　令和５年８月</w:t>
      </w:r>
      <w:r>
        <w:rPr>
          <w:rFonts w:hint="eastAsia" w:ascii="ＭＳ 明朝" w:hAnsi="ＭＳ 明朝" w:eastAsia="ＭＳ 明朝"/>
          <w:sz w:val="24"/>
        </w:rPr>
        <w:t>31</w:t>
      </w:r>
      <w:r>
        <w:rPr>
          <w:rFonts w:hint="eastAsia" w:ascii="ＭＳ 明朝" w:hAnsi="ＭＳ 明朝" w:eastAsia="ＭＳ 明朝"/>
          <w:sz w:val="24"/>
        </w:rPr>
        <w:t>日（木）</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６　留意事項</w:t>
      </w:r>
    </w:p>
    <w:p>
      <w:pPr>
        <w:pStyle w:val="19"/>
        <w:numPr>
          <w:ilvl w:val="0"/>
          <w:numId w:val="2"/>
        </w:numPr>
        <w:ind w:leftChars="0"/>
        <w:rPr>
          <w:rFonts w:hint="default" w:ascii="ＭＳ 明朝" w:hAnsi="ＭＳ 明朝" w:eastAsia="ＭＳ 明朝"/>
          <w:sz w:val="24"/>
        </w:rPr>
      </w:pPr>
      <w:r>
        <w:rPr>
          <w:rFonts w:hint="eastAsia" w:ascii="ＭＳ 明朝" w:hAnsi="ＭＳ 明朝" w:eastAsia="ＭＳ 明朝"/>
          <w:sz w:val="24"/>
        </w:rPr>
        <w:t>本件契約者は、調整等が必要なものについては、引き渡し前に当該物品の調整等を行うこと。</w:t>
      </w:r>
    </w:p>
    <w:p>
      <w:pPr>
        <w:pStyle w:val="19"/>
        <w:numPr>
          <w:ilvl w:val="0"/>
          <w:numId w:val="2"/>
        </w:numPr>
        <w:ind w:leftChars="0"/>
        <w:rPr>
          <w:rFonts w:hint="default" w:ascii="ＭＳ 明朝" w:hAnsi="ＭＳ 明朝" w:eastAsia="ＭＳ 明朝"/>
          <w:sz w:val="24"/>
        </w:rPr>
      </w:pPr>
      <w:r>
        <w:rPr>
          <w:rFonts w:hint="eastAsia" w:ascii="ＭＳ 明朝" w:hAnsi="ＭＳ 明朝" w:eastAsia="ＭＳ 明朝"/>
          <w:sz w:val="24"/>
        </w:rPr>
        <w:t>本件見積合せ参加にあたっては、対象物品一式の価格に加えて、当該物品の運搬費、開梱、納品など全てに係る経費を含めて見積書を作成すること。</w:t>
      </w:r>
    </w:p>
    <w:p>
      <w:pPr>
        <w:pStyle w:val="0"/>
        <w:ind w:left="840" w:hanging="840" w:hangingChars="350"/>
        <w:rPr>
          <w:rFonts w:hint="default" w:ascii="ＭＳ 明朝" w:hAnsi="ＭＳ 明朝" w:eastAsia="ＭＳ 明朝"/>
          <w:sz w:val="24"/>
        </w:rPr>
      </w:pPr>
      <w:r>
        <w:rPr>
          <w:rFonts w:hint="eastAsia" w:ascii="ＭＳ 明朝" w:hAnsi="ＭＳ 明朝" w:eastAsia="ＭＳ 明朝"/>
          <w:sz w:val="24"/>
        </w:rPr>
        <w:t>　（３）納品にあたり、本院来院者及び本院関係者に危険が及ばない措置を講ずること。</w:t>
      </w:r>
    </w:p>
    <w:p>
      <w:pPr>
        <w:pStyle w:val="0"/>
        <w:ind w:left="840" w:hanging="840" w:hangingChars="350"/>
        <w:rPr>
          <w:rFonts w:hint="default" w:ascii="ＭＳ 明朝" w:hAnsi="ＭＳ 明朝" w:eastAsia="ＭＳ 明朝"/>
          <w:sz w:val="24"/>
        </w:rPr>
      </w:pPr>
    </w:p>
    <w:p>
      <w:pPr>
        <w:pStyle w:val="0"/>
        <w:ind w:left="840" w:hanging="840" w:hangingChars="350"/>
        <w:rPr>
          <w:rFonts w:hint="default" w:ascii="ＭＳ 明朝" w:hAnsi="ＭＳ 明朝" w:eastAsia="ＭＳ 明朝"/>
          <w:sz w:val="24"/>
        </w:rPr>
      </w:pPr>
      <w:r>
        <w:rPr>
          <w:rFonts w:hint="eastAsia" w:ascii="ＭＳ 明朝" w:hAnsi="ＭＳ 明朝" w:eastAsia="ＭＳ 明朝"/>
          <w:sz w:val="24"/>
        </w:rPr>
        <w:t>７　その他</w:t>
      </w:r>
    </w:p>
    <w:p>
      <w:pPr>
        <w:pStyle w:val="19"/>
        <w:numPr>
          <w:ilvl w:val="0"/>
          <w:numId w:val="3"/>
        </w:numPr>
        <w:ind w:leftChars="0"/>
        <w:rPr>
          <w:rFonts w:hint="default" w:ascii="ＭＳ 明朝" w:hAnsi="ＭＳ 明朝" w:eastAsia="ＭＳ 明朝"/>
          <w:sz w:val="24"/>
        </w:rPr>
      </w:pPr>
      <w:r>
        <w:rPr>
          <w:rFonts w:hint="eastAsia" w:ascii="ＭＳ 明朝" w:hAnsi="ＭＳ 明朝" w:eastAsia="ＭＳ 明朝"/>
          <w:sz w:val="24"/>
        </w:rPr>
        <w:t>本件契約者は、契約後速やかに事務部会計課担当職員と納品日時などの打合せを行うこと。</w:t>
      </w:r>
    </w:p>
    <w:p>
      <w:pPr>
        <w:pStyle w:val="19"/>
        <w:numPr>
          <w:ilvl w:val="0"/>
          <w:numId w:val="3"/>
        </w:numPr>
        <w:ind w:leftChars="0"/>
        <w:rPr>
          <w:rFonts w:hint="default" w:ascii="ＭＳ 明朝" w:hAnsi="ＭＳ 明朝" w:eastAsia="ＭＳ 明朝"/>
          <w:sz w:val="24"/>
        </w:rPr>
      </w:pPr>
      <w:r>
        <w:rPr>
          <w:rFonts w:hint="eastAsia" w:ascii="ＭＳ 明朝" w:hAnsi="ＭＳ 明朝" w:eastAsia="ＭＳ 明朝"/>
          <w:sz w:val="24"/>
        </w:rPr>
        <w:t>物品は開梱した状態で、各部署に配布すること。</w:t>
      </w:r>
    </w:p>
    <w:p>
      <w:pPr>
        <w:pStyle w:val="19"/>
        <w:numPr>
          <w:ilvl w:val="0"/>
          <w:numId w:val="3"/>
        </w:numPr>
        <w:ind w:leftChars="0"/>
        <w:rPr>
          <w:rFonts w:hint="default" w:ascii="ＭＳ 明朝" w:hAnsi="ＭＳ 明朝" w:eastAsia="ＭＳ 明朝"/>
          <w:sz w:val="24"/>
        </w:rPr>
      </w:pPr>
      <w:r>
        <w:rPr>
          <w:rFonts w:hint="eastAsia" w:ascii="ＭＳ 明朝" w:hAnsi="ＭＳ 明朝" w:eastAsia="ＭＳ 明朝"/>
          <w:sz w:val="24"/>
        </w:rPr>
        <w:t>梱包に使用した段ボール・ビニール等は必ず持ち帰ること。</w:t>
      </w:r>
    </w:p>
    <w:p>
      <w:pPr>
        <w:pStyle w:val="19"/>
        <w:numPr>
          <w:ilvl w:val="0"/>
          <w:numId w:val="3"/>
        </w:numPr>
        <w:ind w:leftChars="0"/>
        <w:rPr>
          <w:rFonts w:hint="default" w:ascii="ＭＳ 明朝" w:hAnsi="ＭＳ 明朝" w:eastAsia="ＭＳ 明朝"/>
          <w:sz w:val="24"/>
        </w:rPr>
      </w:pPr>
      <w:r>
        <w:rPr>
          <w:rFonts w:hint="eastAsia" w:ascii="ＭＳ 明朝" w:hAnsi="ＭＳ 明朝" w:eastAsia="ＭＳ 明朝"/>
          <w:sz w:val="24"/>
        </w:rPr>
        <w:t>不明な点は事務部会計課担当職員と協議すること。</w:t>
      </w:r>
    </w:p>
    <w:p>
      <w:pPr>
        <w:pStyle w:val="19"/>
        <w:numPr>
          <w:numId w:val="0"/>
        </w:numPr>
        <w:ind w:left="930" w:leftChars="0" w:firstLine="0" w:firstLineChars="0"/>
        <w:rPr>
          <w:rFonts w:hint="default" w:ascii="ＭＳ 明朝" w:hAnsi="ＭＳ 明朝" w:eastAsia="ＭＳ 明朝"/>
          <w:sz w:val="24"/>
        </w:rPr>
      </w:pPr>
    </w:p>
    <w:p>
      <w:pPr>
        <w:pStyle w:val="19"/>
        <w:numPr>
          <w:numId w:val="0"/>
        </w:numPr>
        <w:ind w:left="930" w:leftChars="0" w:firstLine="0" w:firstLineChars="0"/>
        <w:rPr>
          <w:rFonts w:hint="default" w:ascii="ＭＳ 明朝" w:hAnsi="ＭＳ 明朝" w:eastAsia="ＭＳ 明朝"/>
          <w:sz w:val="24"/>
        </w:rPr>
      </w:pPr>
    </w:p>
    <w:p>
      <w:pPr>
        <w:pStyle w:val="0"/>
        <w:numPr>
          <w:numId w:val="0"/>
        </w:numPr>
        <w:ind w:left="0" w:leftChars="0" w:firstLineChars="0"/>
        <w:jc w:val="center"/>
        <w:rPr>
          <w:rFonts w:hint="default" w:ascii="ＭＳ 明朝" w:hAnsi="ＭＳ 明朝" w:eastAsia="ＭＳ 明朝"/>
          <w:sz w:val="24"/>
        </w:rPr>
      </w:pPr>
      <w:r>
        <w:rPr>
          <w:rFonts w:hint="eastAsia" w:ascii="ＭＳ ゴシック" w:hAnsi="ＭＳ ゴシック" w:eastAsia="ＭＳ ゴシック"/>
          <w:b w:val="0"/>
          <w:sz w:val="28"/>
        </w:rPr>
        <w:t>納品場所について</w:t>
      </w:r>
    </w:p>
    <w:tbl>
      <w:tblPr>
        <w:tblStyle w:val="24"/>
        <w:tblW w:w="0" w:type="auto"/>
        <w:tblInd w:w="0" w:type="dxa"/>
        <w:tblLayout w:type="fixed"/>
        <w:tblLook w:firstRow="1" w:lastRow="0" w:firstColumn="1" w:lastColumn="0" w:noHBand="0" w:noVBand="1" w:val="04A0"/>
      </w:tblPr>
      <w:tblGrid>
        <w:gridCol w:w="2410"/>
        <w:gridCol w:w="2031"/>
        <w:gridCol w:w="2031"/>
        <w:gridCol w:w="2032"/>
      </w:tblGrid>
      <w:tr>
        <w:trPr>
          <w:trHeight w:val="397" w:hRule="atLeast"/>
        </w:trPr>
        <w:tc>
          <w:tcPr>
            <w:tcW w:w="2410" w:type="dxa"/>
            <w:shd w:val="clear" w:color="auto" w:themeFill="background1" w:themeFillTint="FF" w:themeFillShade="F3"/>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病棟及び部署</w:t>
            </w:r>
          </w:p>
        </w:tc>
        <w:tc>
          <w:tcPr>
            <w:tcW w:w="2031"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3"/>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ホワイト</w:t>
            </w:r>
          </w:p>
        </w:tc>
        <w:tc>
          <w:tcPr>
            <w:tcW w:w="2031" w:type="dxa"/>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themeFill="background1" w:themeFillTint="FF" w:themeFillShade="F3"/>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グレー</w:t>
            </w:r>
          </w:p>
        </w:tc>
        <w:tc>
          <w:tcPr>
            <w:tcW w:w="2032"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合計</w:t>
            </w:r>
          </w:p>
        </w:tc>
      </w:tr>
      <w:tr>
        <w:trPr>
          <w:trHeight w:val="397" w:hRule="atLeast"/>
        </w:trPr>
        <w:tc>
          <w:tcPr>
            <w:tcW w:w="2410"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北２</w:t>
            </w:r>
          </w:p>
        </w:tc>
        <w:tc>
          <w:tcPr>
            <w:tcW w:w="2031" w:type="dxa"/>
            <w:tcBorders>
              <w:top w:val="none" w:color="auto" w:sz="0" w:space="0"/>
              <w:left w:val="none" w:color="auto" w:sz="0" w:space="0"/>
              <w:bottom w:val="dotted" w:color="auto" w:sz="4" w:space="0"/>
              <w:right w:val="single" w:color="auto" w:sz="4" w:space="0"/>
              <w:tl2br w:val="none" w:color="auto" w:sz="0" w:space="0"/>
              <w:tr2bl w:val="none" w:color="auto" w:sz="0" w:space="0"/>
            </w:tcBorders>
            <w:shd w:val="clear" w:color="auto" w:fill="auto"/>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15</w:t>
            </w:r>
          </w:p>
        </w:tc>
        <w:tc>
          <w:tcPr>
            <w:tcW w:w="2031" w:type="dxa"/>
            <w:tcBorders>
              <w:top w:val="none" w:color="auto" w:sz="0" w:space="0"/>
              <w:left w:val="single"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12</w:t>
            </w:r>
          </w:p>
        </w:tc>
        <w:tc>
          <w:tcPr>
            <w:tcW w:w="2032" w:type="dxa"/>
            <w:tcBorders>
              <w:top w:val="none" w:color="auto" w:sz="0" w:space="0"/>
              <w:left w:val="single" w:color="auto" w:sz="4" w:space="0"/>
              <w:bottom w:val="dotted" w:color="auto" w:sz="4" w:space="0"/>
              <w:right w:val="none" w:color="auto" w:sz="0" w:space="0"/>
              <w:tl2br w:val="none" w:color="auto" w:sz="0" w:space="0"/>
              <w:tr2bl w:val="none" w:color="auto" w:sz="0" w:space="0"/>
            </w:tcBorders>
            <w:shd w:val="clear" w:color="auto" w:fill="auto"/>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27</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北４</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4</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17</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21</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北５</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8</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11</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19</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西２</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6</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6</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12</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西３</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10</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16</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26</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CCU</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6</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7</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13</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PICU</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10</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10</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20</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西６</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22</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22</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44</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東２</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16</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3</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19</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手術室</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11</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6</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17</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外来</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8</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8</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16</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医療連携部</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0</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薬剤室</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10</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6</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16</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検査技術室</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17</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3</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20</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放射線技術室</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19</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9</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28</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保育士室</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0</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w:t>
            </w:r>
          </w:p>
        </w:tc>
      </w:tr>
      <w:tr>
        <w:trPr>
          <w:trHeight w:val="397" w:hRule="atLeast"/>
        </w:trPr>
        <w:tc>
          <w:tcPr>
            <w:tcW w:w="241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感染対策室物品庫</w:t>
            </w:r>
          </w:p>
        </w:tc>
        <w:tc>
          <w:tcPr>
            <w:tcW w:w="2031" w:type="dxa"/>
            <w:tcBorders>
              <w:top w:val="dotted" w:color="auto" w:sz="4" w:space="0"/>
              <w:left w:val="none" w:color="auto" w:sz="0"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9</w:t>
            </w:r>
          </w:p>
        </w:tc>
        <w:tc>
          <w:tcPr>
            <w:tcW w:w="2031"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10</w:t>
            </w:r>
          </w:p>
        </w:tc>
        <w:tc>
          <w:tcPr>
            <w:tcW w:w="2032" w:type="dxa"/>
            <w:tcBorders>
              <w:top w:val="dotted" w:color="auto" w:sz="4" w:space="0"/>
              <w:left w:val="single" w:color="auto" w:sz="4" w:space="0"/>
              <w:bottom w:val="dotted"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19</w:t>
            </w:r>
          </w:p>
        </w:tc>
      </w:tr>
      <w:tr>
        <w:trPr>
          <w:trHeight w:val="397" w:hRule="atLeast"/>
        </w:trPr>
        <w:tc>
          <w:tcPr>
            <w:tcW w:w="2410"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合計</w:t>
            </w:r>
          </w:p>
        </w:tc>
        <w:tc>
          <w:tcPr>
            <w:tcW w:w="2031" w:type="dxa"/>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174</w:t>
            </w:r>
          </w:p>
        </w:tc>
        <w:tc>
          <w:tcPr>
            <w:tcW w:w="2031" w:type="dxa"/>
            <w:tcBorders>
              <w:top w:val="doub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sz w:val="24"/>
              </w:rPr>
            </w:pPr>
            <w:r>
              <w:rPr>
                <w:rFonts w:hint="eastAsia" w:ascii="ＭＳ 明朝" w:hAnsi="ＭＳ 明朝" w:eastAsia="ＭＳ 明朝"/>
                <w:sz w:val="24"/>
              </w:rPr>
              <w:t>146</w:t>
            </w:r>
          </w:p>
        </w:tc>
        <w:tc>
          <w:tcPr>
            <w:tcW w:w="2032" w:type="dxa"/>
            <w:tcBorders>
              <w:top w:val="doub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sz w:val="24"/>
              </w:rPr>
            </w:pPr>
            <w:bookmarkStart w:id="0" w:name="_GoBack"/>
            <w:bookmarkEnd w:id="0"/>
            <w:r>
              <w:rPr>
                <w:rFonts w:hint="eastAsia" w:ascii="ＭＳ 明朝" w:hAnsi="ＭＳ 明朝" w:eastAsia="ＭＳ 明朝"/>
                <w:sz w:val="24"/>
              </w:rPr>
              <w:t>320</w:t>
            </w:r>
          </w:p>
        </w:tc>
      </w:tr>
    </w:tbl>
    <w:p>
      <w:pPr>
        <w:pStyle w:val="19"/>
        <w:numPr>
          <w:numId w:val="0"/>
        </w:numPr>
        <w:ind w:left="0" w:leftChars="0" w:firstLineChars="0"/>
        <w:rPr>
          <w:rFonts w:hint="default"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 xml:space="preserve"> </w:t>
      </w:r>
      <w:r>
        <w:rPr>
          <w:rFonts w:hint="eastAsia" w:ascii="ＭＳ 明朝" w:hAnsi="ＭＳ 明朝" w:eastAsia="ＭＳ 明朝"/>
          <w:sz w:val="24"/>
        </w:rPr>
        <w:t>ホワイトは一般ゴミ用</w:t>
      </w:r>
    </w:p>
    <w:p>
      <w:pPr>
        <w:pStyle w:val="19"/>
        <w:numPr>
          <w:numId w:val="0"/>
        </w:numPr>
        <w:ind w:left="0" w:leftChars="0" w:firstLineChars="0"/>
        <w:rPr>
          <w:rFonts w:hint="default"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 xml:space="preserve"> </w:t>
      </w:r>
      <w:r>
        <w:rPr>
          <w:rFonts w:hint="eastAsia" w:ascii="ＭＳ 明朝" w:hAnsi="ＭＳ 明朝" w:eastAsia="ＭＳ 明朝"/>
          <w:sz w:val="24"/>
        </w:rPr>
        <w:t>グレーは非感染性医療ゴミ用</w:t>
      </w:r>
    </w:p>
    <w:p>
      <w:pPr>
        <w:pStyle w:val="19"/>
        <w:numPr>
          <w:numId w:val="0"/>
        </w:numPr>
        <w:ind w:left="0" w:leftChars="0" w:firstLineChars="0"/>
        <w:rPr>
          <w:rFonts w:hint="default" w:ascii="ＭＳ 明朝" w:hAnsi="ＭＳ 明朝" w:eastAsia="ＭＳ 明朝"/>
          <w:sz w:val="24"/>
        </w:rPr>
      </w:pPr>
    </w:p>
    <w:sectPr>
      <w:headerReference r:id="rId7" w:type="default"/>
      <w:footerReference r:id="rId8" w:type="default"/>
      <w:headerReference r:id="rId6" w:type="first"/>
      <w:pgSz w:w="11906" w:h="16838"/>
      <w:pgMar w:top="1985" w:right="1701" w:bottom="1701" w:left="1701" w:header="851" w:footer="992" w:gutter="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center"/>
      <w:rPr>
        <w:rFonts w:hint="default" w:ascii="ＭＳ 明朝" w:hAnsi="ＭＳ 明朝" w:eastAsia="ＭＳ 明朝"/>
        <w:sz w:val="56"/>
      </w:rPr>
    </w:pPr>
    <w:r>
      <w:rPr>
        <w:rFonts w:hint="eastAsia" w:ascii="ＭＳ 明朝" w:hAnsi="ＭＳ 明朝" w:eastAsia="ＭＳ 明朝"/>
        <w:sz w:val="56"/>
      </w:rPr>
      <w:t>仕様書</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ＭＳ 明朝" w:hAnsi="ＭＳ 明朝" w:eastAsia="ＭＳ 明朝"/>
        <w:sz w:val="44"/>
      </w:rPr>
    </w:pPr>
    <w:r>
      <w:rPr>
        <w:rFonts w:hint="eastAsia" w:ascii="ＭＳ 明朝" w:hAnsi="ＭＳ 明朝" w:eastAsia="ＭＳ 明朝"/>
        <w:sz w:val="24"/>
      </w:rPr>
      <w:t>＜別紙＞</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88E44F0"/>
    <w:lvl w:ilvl="0" w:tplc="E5F68A76">
      <w:start w:val="1"/>
      <w:numFmt w:val="decimalFullWidth"/>
      <w:lvlText w:val="（%1）"/>
      <w:lvlJc w:val="left"/>
      <w:pPr>
        <w:ind w:left="960" w:hanging="72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1">
    <w:nsid w:val="00000002"/>
    <w:multiLevelType w:val="hybridMultilevel"/>
    <w:tmpl w:val="578852CE"/>
    <w:lvl w:ilvl="0" w:tplc="55980C54">
      <w:start w:val="1"/>
      <w:numFmt w:val="decimalFullWidth"/>
      <w:lvlText w:val="（%1）"/>
      <w:lvlJc w:val="left"/>
      <w:pPr>
        <w:ind w:left="960" w:hanging="72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2">
    <w:nsid w:val="00000003"/>
    <w:multiLevelType w:val="hybridMultilevel"/>
    <w:tmpl w:val="B72E09CC"/>
    <w:lvl w:ilvl="0" w:tplc="FB1E50D0">
      <w:start w:val="1"/>
      <w:numFmt w:val="decimalFullWidth"/>
      <w:lvlText w:val="（%1）"/>
      <w:lvlJc w:val="left"/>
      <w:pPr>
        <w:ind w:left="930" w:hanging="720"/>
      </w:pPr>
      <w:rPr>
        <w:rFonts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TotalTime>
  <Pages>2</Pages>
  <Words>48</Words>
  <Characters>596</Characters>
  <Application>JUST Note</Application>
  <Lines>115</Lines>
  <Paragraphs>84</Paragraphs>
  <CharactersWithSpaces>633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kodomo-7901@outlook.jp</dc:creator>
  <cp:lastModifiedBy>静岡こども　事務　安間</cp:lastModifiedBy>
  <cp:lastPrinted>2023-04-10T01:18:29Z</cp:lastPrinted>
  <dcterms:created xsi:type="dcterms:W3CDTF">2023-01-06T04:12:00Z</dcterms:created>
  <dcterms:modified xsi:type="dcterms:W3CDTF">2023-04-10T00:19:52Z</dcterms:modified>
  <cp:revision>6</cp:revision>
</cp:coreProperties>
</file>