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同種工事の施工実績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静岡市内にある本社、営業所等の状況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  <w:bookmarkStart w:id="0" w:name="_GoBack"/>
            <w:bookmarkEnd w:id="0"/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「令和３・４年度建設工事入札参加資格の審査結果について」の写しを添付してください。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1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7">
          <o:proxy start="" idref="#_x0000_s0" connectloc="-1"/>
          <o:proxy end="" idref="#_x0000_s0" connectloc="-1"/>
        </o:r>
        <o:r id="V:Rule4" type="connector" idref="#_x0000_s1026">
          <o:proxy start="" idref="#_x0000_s0" connectloc="-1"/>
          <o:proxy end="" idref="#_x0000_s0" connectloc="-1"/>
        </o:r>
        <o:r id="V:Rule6" type="connector" idref="#_x0000_s1028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</TotalTime>
  <Pages>3</Pages>
  <Words>4</Words>
  <Characters>852</Characters>
  <Application>JUST Note</Application>
  <Lines>757</Lines>
  <Paragraphs>87</Paragraphs>
  <CharactersWithSpaces>1114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2021-06-29T08:16:00Z</cp:lastPrinted>
  <dcterms:created xsi:type="dcterms:W3CDTF">2020-01-16T10:24:00Z</dcterms:created>
  <dcterms:modified xsi:type="dcterms:W3CDTF">2021-10-21T23:53:09Z</dcterms:modified>
  <cp:revision>4</cp:revision>
</cp:coreProperties>
</file>