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  <w:highlight w:val="none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総病管第８</w:t>
      </w:r>
      <w:bookmarkStart w:id="0" w:name="_GoBack"/>
      <w:bookmarkEnd w:id="0"/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000000"/>
          <w:spacing w:val="0"/>
          <w:kern w:val="0"/>
          <w:sz w:val="24"/>
          <w:highlight w:val="none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pacing w:val="0"/>
          <w:kern w:val="0"/>
          <w:sz w:val="24"/>
        </w:rPr>
        <w:t>令和４</w:t>
      </w:r>
      <w:r>
        <w:rPr>
          <w:rFonts w:hint="eastAsia"/>
          <w:spacing w:val="0"/>
          <w:kern w:val="0"/>
          <w:sz w:val="24"/>
        </w:rPr>
        <w:t>年度静岡県立総合病</w:t>
      </w:r>
      <w:r>
        <w:rPr>
          <w:rFonts w:hint="eastAsia"/>
          <w:spacing w:val="0"/>
          <w:kern w:val="0"/>
          <w:sz w:val="24"/>
          <w:highlight w:val="none"/>
        </w:rPr>
        <w:t>院　精神科病棟改修建築工事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default"/>
          <w:color w:val="000000"/>
          <w:spacing w:val="0"/>
          <w:kern w:val="0"/>
          <w:sz w:val="24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3114675</wp:posOffset>
                </wp:positionH>
                <wp:positionV relativeFrom="paragraph">
                  <wp:posOffset>67945</wp:posOffset>
                </wp:positionV>
                <wp:extent cx="2894330" cy="1419225"/>
                <wp:effectExtent l="635" t="635" r="29845" b="266065"/>
                <wp:wrapNone/>
                <wp:docPr id="1026" name="AutoShape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AutoShape 2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894330" cy="1419225"/>
                        </a:xfrm>
                        <a:prstGeom prst="wedgeRoundRectCallout">
                          <a:avLst>
                            <a:gd name="adj1" fmla="val 27819"/>
                            <a:gd name="adj2" fmla="val 67986"/>
                            <a:gd name="adj3" fmla="val 16667"/>
                          </a:avLst>
                        </a:prstGeom>
                        <a:solidFill>
                          <a:srgbClr val="D8D8D8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pacing w:line="200" w:lineRule="exact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＜代理人による入札の場合＞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・代理人の氏名を記載し、委任状の印を押印すること（代表者印は不要）。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・様式第４号「入札価格（工事費）内訳書」も同様に記載、押印すること。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・封印も代理人印で行うこと。</w:t>
                            </w:r>
                          </w:p>
                          <w:p>
                            <w:pPr>
                              <w:pStyle w:val="0"/>
                              <w:spacing w:line="200" w:lineRule="exact"/>
                              <w:ind w:left="375" w:leftChars="62" w:hanging="233" w:hangingChars="123"/>
                              <w:rPr>
                                <w:rFonts w:hint="default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z w:val="16"/>
                              </w:rPr>
                              <w:t>・２回目の入札で予定価格を上回った場合は、最低入札価格者と随意契約に移行するが、その際に提出する見積書も、同様に記載、押印すること。</w:t>
                            </w:r>
                          </w:p>
                        </w:txbxContent>
                      </wps:txbx>
                      <wps:bodyPr rot="0" vertOverflow="overflow" horzOverflow="overflow" wrap="square" lIns="74295" tIns="8890" rIns="74295" bIns="8890" anchor="t" anchorCtr="0" upright="1"/>
                    </wps:wsp>
                  </a:graphicData>
                </a:graphic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2" style="mso-wrap-distance-right:9pt;mso-wrap-distance-bottom:0pt;margin-top:5.35pt;mso-position-vertical-relative:text;mso-position-horizontal-relative:text;v-text-anchor:top;position:absolute;height:111.75pt;mso-wrap-distance-top:0pt;width:227.9pt;mso-wrap-distance-left:9pt;margin-left:245.25pt;z-index:2;" o:spid="_x0000_s1026" o:allowincell="t" o:allowoverlap="t" filled="t" fillcolor="#d8d8d8" stroked="t" strokecolor="#000000" strokeweight="0.75pt" o:spt="62" type="#_x0000_t62" adj="16809,25485">
                <v:fill/>
                <v:stroke miterlimit="8" filltype="solid"/>
                <v:textbox style="layout-flow:horizontal;" inset="2.0637499999999998mm,0.24694444444444438mm,2.0637499999999998mm,0.24694444444444438mm">
                  <w:txbxContent>
                    <w:p>
                      <w:pPr>
                        <w:pStyle w:val="0"/>
                        <w:spacing w:line="200" w:lineRule="exact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＜代理人による入札の場合＞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・代理人の氏名を記載し、委任状の印を押印すること（代表者印は不要）。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・様式第４号「入札価格（工事費）内訳書」も同様に記載、押印すること。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・封印も代理人印で行うこと。</w:t>
                      </w:r>
                    </w:p>
                    <w:p>
                      <w:pPr>
                        <w:pStyle w:val="0"/>
                        <w:spacing w:line="200" w:lineRule="exact"/>
                        <w:ind w:left="375" w:leftChars="62" w:hanging="233" w:hangingChars="123"/>
                        <w:rPr>
                          <w:rFonts w:hint="default"/>
                          <w:sz w:val="16"/>
                        </w:rPr>
                      </w:pPr>
                      <w:r>
                        <w:rPr>
                          <w:rFonts w:hint="eastAsia"/>
                          <w:sz w:val="16"/>
                        </w:rPr>
                        <w:t>・２回目の入札で予定価格を上回った場合は、最低入札価格者と随意契約に移行するが、その際に提出する見積書も、同様に記載、押印すること。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代理人　氏名　　　　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framePr w:wrap="around" w:hAnchor="margin" w:vAnchor="text" w:x="-4" w:y="8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1</Words>
  <Characters>201</Characters>
  <Application>JUST Note</Application>
  <Lines>59</Lines>
  <Paragraphs>29</Paragraphs>
  <CharactersWithSpaces>269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2022-04-20T00:58:57Z</cp:lastPrinted>
  <dcterms:created xsi:type="dcterms:W3CDTF">2020-01-16T10:19:00Z</dcterms:created>
  <dcterms:modified xsi:type="dcterms:W3CDTF">2022-04-26T04:11:46Z</dcterms:modified>
  <cp:revision>2</cp:revision>
</cp:coreProperties>
</file>