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32263D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</w:t>
            </w:r>
            <w:r w:rsidR="0032263D">
              <w:rPr>
                <w:rFonts w:hint="eastAsia"/>
              </w:rPr>
              <w:t>２９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32263D">
              <w:rPr>
                <w:rFonts w:hint="eastAsia"/>
              </w:rPr>
              <w:t>静岡県立総合病院　第Ⅰ期リニューアル</w:t>
            </w:r>
            <w:r w:rsidR="005931CD">
              <w:rPr>
                <w:rFonts w:hint="eastAsia"/>
              </w:rPr>
              <w:t>建築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32263D">
              <w:rPr>
                <w:rFonts w:hint="eastAsia"/>
                <w:szCs w:val="23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32263D">
              <w:rPr>
                <w:rFonts w:hint="eastAsia"/>
                <w:szCs w:val="23"/>
              </w:rPr>
              <w:t>３２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32263D">
              <w:rPr>
                <w:rFonts w:hint="eastAsia"/>
                <w:szCs w:val="23"/>
              </w:rPr>
              <w:t xml:space="preserve">　７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32263D">
              <w:rPr>
                <w:rFonts w:hint="eastAsia"/>
                <w:szCs w:val="23"/>
              </w:rPr>
              <w:t>３１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376388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376388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376388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376388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376388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376388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376388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376388">
        <w:trPr>
          <w:trHeight w:hRule="exact" w:val="3972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32263D">
              <w:rPr>
                <w:rFonts w:hint="eastAsia"/>
              </w:rPr>
              <w:t>２９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32263D" w:rsidRPr="0032263D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376388">
      <w:pPr>
        <w:wordWrap w:val="0"/>
        <w:spacing w:line="294" w:lineRule="exact"/>
        <w:rPr>
          <w:rFonts w:hint="eastAsia"/>
        </w:rPr>
      </w:pPr>
    </w:p>
    <w:sectPr w:rsidR="00A739B2" w:rsidSect="00CF23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6" w:h="16838" w:code="9"/>
      <w:pgMar w:top="1134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09" w:rsidRDefault="00385A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77E6C"/>
    <w:rsid w:val="002A348C"/>
    <w:rsid w:val="002A6C26"/>
    <w:rsid w:val="002B6DBF"/>
    <w:rsid w:val="002C01B6"/>
    <w:rsid w:val="002E0300"/>
    <w:rsid w:val="002F2D1D"/>
    <w:rsid w:val="002F79C4"/>
    <w:rsid w:val="003024FB"/>
    <w:rsid w:val="0032263D"/>
    <w:rsid w:val="00356969"/>
    <w:rsid w:val="00376388"/>
    <w:rsid w:val="00385A09"/>
    <w:rsid w:val="003D35B1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FA268-C3BD-4F54-BE32-57F23652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9</cp:revision>
  <cp:lastPrinted>2013-11-06T00:20:00Z</cp:lastPrinted>
  <dcterms:created xsi:type="dcterms:W3CDTF">2014-09-16T00:58:00Z</dcterms:created>
  <dcterms:modified xsi:type="dcterms:W3CDTF">2017-05-19T00:01:00Z</dcterms:modified>
</cp:coreProperties>
</file>